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3"/>
        <w:rPr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0" allowOverlap="1">
                <wp:simplePos x="0" y="0"/>
                <wp:positionH relativeFrom="margin">
                  <wp:posOffset>3686810</wp:posOffset>
                </wp:positionH>
                <wp:positionV relativeFrom="margin">
                  <wp:posOffset>12065</wp:posOffset>
                </wp:positionV>
                <wp:extent cx="2510790" cy="728345"/>
                <wp:effectExtent l="0" t="0" r="0" b="0"/>
                <wp:wrapSquare wrapText="bothSides"/>
                <wp:docPr id="1" name="Imag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0" t="0" r="15601" b="0"/>
                        <a:stretch/>
                      </pic:blipFill>
                      <pic:spPr bwMode="auto">
                        <a:xfrm>
                          <a:off x="0" y="0"/>
                          <a:ext cx="2510790" cy="728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margin;margin-left:290.30pt;mso-position-horizontal:absolute;mso-position-vertical-relative:margin;margin-top:0.95pt;mso-position-vertical:absolute;width:197.70pt;height:57.35pt;mso-wrap-distance-left:9.00pt;mso-wrap-distance-top:0.00pt;mso-wrap-distance-right:9.00pt;mso-wrap-distance-bottom:0.00pt;" stroked="false">
                <v:path textboxrect="0,0,0,0"/>
                <w10:wrap type="square"/>
                <v:imagedata r:id="rId12" o:title=""/>
              </v:shape>
            </w:pict>
          </mc:Fallback>
        </mc:AlternateContent>
        <mc:AlternateContent>
          <mc:Choice Requires="wpg">
            <w:drawing>
              <wp:inline xmlns:wp="http://schemas.openxmlformats.org/drawingml/2006/wordprocessingDrawing" distT="0" distB="0" distL="0" distR="0">
                <wp:extent cx="1026160" cy="914400"/>
                <wp:effectExtent l="0" t="0" r="0" b="0"/>
                <wp:docPr id="2" name="Imag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026160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80.80pt;height:72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Dispositif de production d’hydrométéores artificiels et équipements associés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highlight w:val="none"/>
        </w:rPr>
        <w:t xml:space="preserve">(Lot 2 : Dispositif mobile composé de plusieurs perches)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3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13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Décomposition du prix global et forfaitaire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3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(DPGF)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13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3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13"/>
      </w:pPr>
      <w:r>
        <w:br w:type="page" w:clear="all"/>
      </w:r>
      <w:r/>
    </w:p>
    <w:tbl>
      <w:tblPr>
        <w:tblW w:w="949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4393"/>
        <w:gridCol w:w="717"/>
        <w:gridCol w:w="1030"/>
        <w:gridCol w:w="974"/>
        <w:gridCol w:w="1704"/>
      </w:tblGrid>
      <w:tr>
        <w:trPr/>
        <w:tc>
          <w:tcPr>
            <w:shd w:val="clear" w:color="e7e6e6" w:themeColor="background2" w:fill="e7e6e6" w:themeFill="background2"/>
            <w:tcW w:w="675" w:type="dxa"/>
            <w:textDirection w:val="lrTb"/>
            <w:noWrap w:val="false"/>
          </w:tcPr>
          <w:p>
            <w:pPr>
              <w:pStyle w:val="713"/>
              <w:jc w:val="center"/>
              <w:pageBreakBefore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4393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Désignation des prestations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393" w:type="dxa"/>
            <w:textDirection w:val="lrTb"/>
            <w:noWrap w:val="false"/>
          </w:tcPr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white"/>
              </w:rPr>
            </w:pPr>
            <w:r>
              <w:rPr>
                <w:rFonts w:eastAsia="Calibri" w:cs="Arial"/>
                <w:highlight w:val="none"/>
              </w:rPr>
              <w:t xml:space="preserve">Ce prix comprend la fourniture, l’installation et la mise en service de plusieurs matériels </w:t>
            </w:r>
            <w:r>
              <w:rPr>
                <w:rFonts w:eastAsia="Calibri" w:cs="Arial"/>
                <w:highlight w:val="white"/>
              </w:rPr>
              <w:t xml:space="preserve">listés ci-dessous incluant : </w:t>
            </w:r>
            <w:r>
              <w:rPr>
                <w:rFonts w:eastAsia="Calibri" w:cs="Arial"/>
                <w:highlight w:val="white"/>
              </w:rPr>
            </w:r>
            <w:r>
              <w:rPr>
                <w:rFonts w:eastAsia="Calibri" w:cs="Arial"/>
                <w:highlight w:val="white"/>
              </w:rPr>
            </w:r>
          </w:p>
          <w:p>
            <w:pPr>
              <w:pStyle w:val="783"/>
              <w:numPr>
                <w:ilvl w:val="0"/>
                <w:numId w:val="4"/>
              </w:numPr>
              <w:jc w:val="both"/>
              <w:spacing w:before="0" w:after="0" w:line="240" w:lineRule="auto"/>
              <w:rPr>
                <w:rFonts w:eastAsia="Calibri" w:cs="Arial"/>
                <w:highlight w:val="white"/>
              </w:rPr>
            </w:pPr>
            <w:r>
              <w:rPr>
                <w:rFonts w:eastAsia="Calibri" w:cs="Arial"/>
                <w:highlight w:val="white"/>
              </w:rPr>
              <w:t xml:space="preserve">La documentation technique afférente </w:t>
            </w:r>
            <w:r>
              <w:rPr>
                <w:rFonts w:eastAsia="Calibri" w:cs="Arial"/>
                <w:highlight w:val="white"/>
              </w:rPr>
            </w:r>
            <w:r>
              <w:rPr>
                <w:rFonts w:eastAsia="Calibri" w:cs="Arial"/>
                <w:highlight w:val="white"/>
              </w:rPr>
            </w:r>
          </w:p>
          <w:p>
            <w:pPr>
              <w:pStyle w:val="783"/>
              <w:numPr>
                <w:ilvl w:val="0"/>
                <w:numId w:val="4"/>
              </w:numPr>
              <w:jc w:val="both"/>
              <w:spacing w:before="0" w:after="0" w:line="240" w:lineRule="auto"/>
              <w:rPr>
                <w:rFonts w:eastAsia="Calibri" w:cs="Arial"/>
                <w:highlight w:val="white"/>
              </w:rPr>
            </w:pPr>
            <w:r>
              <w:rPr>
                <w:rFonts w:eastAsia="Calibri" w:cs="Arial"/>
                <w:highlight w:val="white"/>
              </w:rPr>
              <w:t xml:space="preserve">La garantie d’une durée d’un (1) an minimum </w:t>
            </w:r>
            <w:r>
              <w:rPr>
                <w:rFonts w:eastAsia="Calibri" w:cs="Arial"/>
                <w:highlight w:val="white"/>
              </w:rPr>
            </w:r>
            <w:r>
              <w:rPr>
                <w:rFonts w:eastAsia="Calibri" w:cs="Arial"/>
                <w:highlight w:val="white"/>
              </w:rPr>
            </w:r>
          </w:p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highlight w:val="white"/>
              </w:rPr>
            </w:pPr>
            <w:r>
              <w:rPr>
                <w:rFonts w:eastAsia="Calibri" w:cs="Arial"/>
                <w:highlight w:val="white"/>
              </w:rPr>
              <w:t xml:space="preserve">Livraison du dispositif à l’Agence de Clermont-Ferrand : 8 rue Bernard Palissy, site du Cerema Centre-Est.</w:t>
            </w:r>
            <w:r>
              <w:rPr>
                <w:rFonts w:eastAsia="Calibri" w:cs="Arial"/>
                <w:highlight w:val="white"/>
              </w:rPr>
            </w:r>
            <w:r>
              <w:rPr>
                <w:rFonts w:eastAsia="Calibri" w:cs="Arial"/>
                <w:highlight w:val="white"/>
              </w:rPr>
            </w:r>
          </w:p>
          <w:p>
            <w:pPr>
              <w:pStyle w:val="713"/>
              <w:spacing w:before="0" w:after="0" w:line="240" w:lineRule="auto"/>
              <w:rPr>
                <w:rFonts w:ascii="Calibri" w:hAnsi="Calibri" w:eastAsia="Calibri" w:cs="Arial"/>
                <w:highlight w:val="white"/>
              </w:rPr>
            </w:pPr>
            <w:r>
              <w:rPr>
                <w:rFonts w:ascii="Calibri" w:hAnsi="Calibri" w:eastAsia="Calibri" w:cs="Arial"/>
                <w:highlight w:val="white"/>
              </w:rPr>
            </w:r>
            <w:r>
              <w:rPr>
                <w:rFonts w:ascii="Calibri" w:hAnsi="Calibri" w:eastAsia="Calibri" w:cs="Arial"/>
                <w:highlight w:val="white"/>
              </w:rPr>
            </w:r>
            <w:r>
              <w:rPr>
                <w:rFonts w:ascii="Calibri" w:hAnsi="Calibri" w:eastAsia="Calibri" w:cs="Arial"/>
                <w:highlight w:val="white"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Pompe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Châssis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Collecteur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Remorque de transport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Électrovanne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Débitmètre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Boîtier de contrôle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>
          <w:trHeight w:val="485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Ordinateur de contrôle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Groupe électrogène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Capteur de pression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Capteur thermique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2 citernes souples de 2000L chacune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X20 tuyaux souples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X20 perches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Autres accessoires hydrauliques et électriques nécessaires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  <w:r>
              <w:rPr>
                <w:rFonts w:eastAsia="Calibri" w:cs="Arial"/>
                <w:b/>
                <w:bCs/>
              </w:rPr>
            </w:r>
          </w:p>
        </w:tc>
        <w:tc>
          <w:tcPr>
            <w:tcW w:w="4393" w:type="dxa"/>
            <w:vMerge w:val="restart"/>
            <w:textDirection w:val="lrTb"/>
            <w:noWrap w:val="false"/>
          </w:tcPr>
          <w:p>
            <w:pPr>
              <w:pStyle w:val="713"/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Un ordinateur portable</w:t>
            </w:r>
            <w:r>
              <w:rPr>
                <w:rFonts w:eastAsia="Calibri" w:cs="Arial"/>
              </w:rPr>
              <w:t xml:space="preserve"> équipé de Windows 11 pro et avec un disque dur SSD 512 Go, processeur intel Core i7 (12ème génération ou supérieur), une carte graphique Nvidia GeForce RTX 3050 ou supérieur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gridSpan w:val="2"/>
            <w:tcW w:w="1747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Forfait 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97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  <w:tc>
          <w:tcPr>
            <w:tcW w:w="1704" w:type="dxa"/>
            <w:vMerge w:val="restart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393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Formation de prise en main (minimum 1 journée) sur site suite à l’installation de l’appareil et pour 4  agents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68"/>
        </w:trPr>
        <w:tc>
          <w:tcPr>
            <w:tcW w:w="675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393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3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HT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393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3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TVA 20%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393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13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13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TTC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13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13"/>
        <w:jc w:val="both"/>
        <w:spacing w:before="0" w:after="160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Microsoft YaHei">
    <w:panose1 w:val="020B0503020204020204"/>
  </w:font>
  <w:font w:name="Wingdings">
    <w:panose1 w:val="05000000000000000000"/>
  </w:font>
  <w:font w:name="Liberation Sans">
    <w:panose1 w:val="020B0604020202020204"/>
  </w:font>
  <w:font w:name="Calibri Light">
    <w:panose1 w:val="020F03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7"/>
      <w:rPr>
        <w:sz w:val="16"/>
        <w:szCs w:val="16"/>
      </w:rPr>
    </w:pPr>
    <w:r>
      <w:rPr>
        <w:sz w:val="16"/>
        <w:szCs w:val="16"/>
      </w:rPr>
      <w:t xml:space="preserve">BP – Dispositif de production d’hydrométéores artificiels et équipements associés (lot 2)</w:t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7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hyperspectrale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14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12">
    <w:name w:val="No List"/>
    <w:uiPriority w:val="99"/>
    <w:semiHidden/>
    <w:unhideWhenUsed/>
  </w:style>
  <w:style w:type="paragraph" w:styleId="71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14">
    <w:name w:val="Heading 1"/>
    <w:basedOn w:val="713"/>
    <w:uiPriority w:val="9"/>
    <w:qFormat/>
    <w:pPr>
      <w:numPr>
        <w:ilvl w:val="0"/>
        <w:numId w:val="1"/>
      </w:numPr>
      <w:ind w:left="284" w:hanging="284"/>
      <w:keepLines/>
      <w:keepNext/>
      <w:spacing w:before="0" w:after="240"/>
      <w:outlineLvl w:val="0"/>
    </w:pPr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paragraph" w:styleId="715">
    <w:name w:val="Heading 2"/>
    <w:basedOn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7">
    <w:name w:val="Heading 4"/>
    <w:basedOn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0">
    <w:name w:val="Heading 7"/>
    <w:basedOn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1">
    <w:name w:val="Heading 8"/>
    <w:basedOn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22">
    <w:name w:val="Heading 9"/>
    <w:basedOn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Intense Emphasis"/>
    <w:basedOn w:val="731"/>
    <w:uiPriority w:val="21"/>
    <w:qFormat/>
    <w:rPr>
      <w:i/>
      <w:iCs/>
      <w:color w:val="0f4761" w:themeColor="accent1" w:themeShade="BF"/>
    </w:rPr>
  </w:style>
  <w:style w:type="character" w:styleId="724">
    <w:name w:val="Intense Reference"/>
    <w:basedOn w:val="731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25">
    <w:name w:val="Subtle Emphasis"/>
    <w:basedOn w:val="731"/>
    <w:uiPriority w:val="19"/>
    <w:qFormat/>
    <w:rPr>
      <w:i/>
      <w:iCs/>
      <w:color w:val="404040" w:themeColor="text1" w:themeTint="BF"/>
    </w:rPr>
  </w:style>
  <w:style w:type="character" w:styleId="726">
    <w:name w:val="Emphasis"/>
    <w:basedOn w:val="731"/>
    <w:uiPriority w:val="20"/>
    <w:qFormat/>
    <w:rPr>
      <w:i/>
      <w:iCs/>
    </w:rPr>
  </w:style>
  <w:style w:type="character" w:styleId="727">
    <w:name w:val="Strong"/>
    <w:basedOn w:val="731"/>
    <w:uiPriority w:val="22"/>
    <w:qFormat/>
    <w:rPr>
      <w:b/>
      <w:bCs/>
    </w:rPr>
  </w:style>
  <w:style w:type="character" w:styleId="728">
    <w:name w:val="Subtle Reference"/>
    <w:basedOn w:val="731"/>
    <w:uiPriority w:val="31"/>
    <w:qFormat/>
    <w:rPr>
      <w:smallCaps/>
      <w:color w:val="5a5a5a" w:themeColor="text1" w:themeTint="A5"/>
    </w:rPr>
  </w:style>
  <w:style w:type="character" w:styleId="729">
    <w:name w:val="Book Title"/>
    <w:basedOn w:val="731"/>
    <w:uiPriority w:val="33"/>
    <w:qFormat/>
    <w:rPr>
      <w:b/>
      <w:bCs/>
      <w:i/>
      <w:iCs/>
      <w:spacing w:val="5"/>
    </w:rPr>
  </w:style>
  <w:style w:type="character" w:styleId="730">
    <w:name w:val="FollowedHyperlink"/>
    <w:basedOn w:val="731"/>
    <w:uiPriority w:val="99"/>
    <w:semiHidden/>
    <w:unhideWhenUsed/>
    <w:rPr>
      <w:color w:val="954f72" w:themeColor="followedHyperlink"/>
      <w:u w:val="single"/>
    </w:rPr>
  </w:style>
  <w:style w:type="character" w:styleId="731" w:default="1">
    <w:name w:val="Default Paragraph Font"/>
    <w:uiPriority w:val="1"/>
    <w:semiHidden/>
    <w:unhideWhenUsed/>
    <w:qFormat/>
  </w:style>
  <w:style w:type="character" w:styleId="732" w:customStyle="1">
    <w:name w:val="Heading 1 Char"/>
    <w:basedOn w:val="731"/>
    <w:uiPriority w:val="9"/>
    <w:qFormat/>
    <w:rPr>
      <w:rFonts w:ascii="Arial" w:hAnsi="Arial" w:eastAsia="Arial" w:cs="Arial"/>
      <w:sz w:val="40"/>
      <w:szCs w:val="40"/>
    </w:rPr>
  </w:style>
  <w:style w:type="character" w:styleId="733" w:customStyle="1">
    <w:name w:val="Heading 2 Char"/>
    <w:basedOn w:val="731"/>
    <w:uiPriority w:val="9"/>
    <w:qFormat/>
    <w:rPr>
      <w:rFonts w:ascii="Arial" w:hAnsi="Arial" w:eastAsia="Arial" w:cs="Arial"/>
      <w:sz w:val="34"/>
    </w:rPr>
  </w:style>
  <w:style w:type="character" w:styleId="734" w:customStyle="1">
    <w:name w:val="Heading 3 Char"/>
    <w:basedOn w:val="731"/>
    <w:uiPriority w:val="9"/>
    <w:qFormat/>
    <w:rPr>
      <w:rFonts w:ascii="Arial" w:hAnsi="Arial" w:eastAsia="Arial" w:cs="Arial"/>
      <w:sz w:val="30"/>
      <w:szCs w:val="30"/>
    </w:rPr>
  </w:style>
  <w:style w:type="character" w:styleId="735" w:customStyle="1">
    <w:name w:val="Heading 4 Char"/>
    <w:basedOn w:val="73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Heading 5 Char"/>
    <w:basedOn w:val="73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7" w:customStyle="1">
    <w:name w:val="Heading 6 Char"/>
    <w:basedOn w:val="73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8" w:customStyle="1">
    <w:name w:val="Heading 7 Char"/>
    <w:basedOn w:val="73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9" w:customStyle="1">
    <w:name w:val="Heading 8 Char"/>
    <w:basedOn w:val="73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40" w:customStyle="1">
    <w:name w:val="Heading 9 Char"/>
    <w:basedOn w:val="73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1" w:customStyle="1">
    <w:name w:val="Title Char"/>
    <w:basedOn w:val="731"/>
    <w:uiPriority w:val="10"/>
    <w:qFormat/>
    <w:rPr>
      <w:sz w:val="48"/>
      <w:szCs w:val="48"/>
    </w:rPr>
  </w:style>
  <w:style w:type="character" w:styleId="742" w:customStyle="1">
    <w:name w:val="Subtitle Char"/>
    <w:basedOn w:val="731"/>
    <w:uiPriority w:val="11"/>
    <w:qFormat/>
    <w:rPr>
      <w:sz w:val="24"/>
      <w:szCs w:val="24"/>
    </w:rPr>
  </w:style>
  <w:style w:type="character" w:styleId="743" w:customStyle="1">
    <w:name w:val="Quote Char"/>
    <w:uiPriority w:val="29"/>
    <w:qFormat/>
    <w:rPr>
      <w:i/>
    </w:rPr>
  </w:style>
  <w:style w:type="character" w:styleId="744" w:customStyle="1">
    <w:name w:val="Intense Quote Char"/>
    <w:uiPriority w:val="30"/>
    <w:qFormat/>
    <w:rPr>
      <w:i/>
    </w:rPr>
  </w:style>
  <w:style w:type="character" w:styleId="745" w:customStyle="1">
    <w:name w:val="Header Char"/>
    <w:basedOn w:val="731"/>
    <w:uiPriority w:val="99"/>
    <w:qFormat/>
  </w:style>
  <w:style w:type="character" w:styleId="746" w:customStyle="1">
    <w:name w:val="Footer Char"/>
    <w:basedOn w:val="731"/>
    <w:uiPriority w:val="99"/>
    <w:qFormat/>
  </w:style>
  <w:style w:type="character" w:styleId="747" w:customStyle="1">
    <w:name w:val="Caption Char"/>
    <w:uiPriority w:val="99"/>
    <w:qFormat/>
  </w:style>
  <w:style w:type="character" w:styleId="748">
    <w:name w:val="Hyperlink"/>
    <w:uiPriority w:val="99"/>
    <w:unhideWhenUsed/>
    <w:rPr>
      <w:color w:val="0563c1" w:themeColor="hyperlink"/>
      <w:u w:val="single"/>
    </w:rPr>
  </w:style>
  <w:style w:type="character" w:styleId="749" w:customStyle="1">
    <w:name w:val="Footnote Text Char"/>
    <w:uiPriority w:val="99"/>
    <w:qFormat/>
    <w:rPr>
      <w:sz w:val="18"/>
    </w:rPr>
  </w:style>
  <w:style w:type="character" w:styleId="750" w:customStyle="1">
    <w:name w:val="Caractères de note de bas de page"/>
    <w:uiPriority w:val="99"/>
    <w:unhideWhenUsed/>
    <w:qFormat/>
    <w:rPr>
      <w:vertAlign w:val="superscript"/>
    </w:rPr>
  </w:style>
  <w:style w:type="character" w:styleId="751">
    <w:name w:val="footnote reference"/>
    <w:rPr>
      <w:vertAlign w:val="superscript"/>
    </w:rPr>
  </w:style>
  <w:style w:type="character" w:styleId="752" w:customStyle="1">
    <w:name w:val="Endnote Text Char"/>
    <w:uiPriority w:val="99"/>
    <w:qFormat/>
    <w:rPr>
      <w:sz w:val="20"/>
    </w:rPr>
  </w:style>
  <w:style w:type="character" w:styleId="753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754">
    <w:name w:val="endnote reference"/>
    <w:rPr>
      <w:vertAlign w:val="superscript"/>
    </w:rPr>
  </w:style>
  <w:style w:type="character" w:styleId="755" w:customStyle="1">
    <w:name w:val="Titre 1 Car"/>
    <w:basedOn w:val="731"/>
    <w:uiPriority w:val="9"/>
    <w:qFormat/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character" w:styleId="756" w:customStyle="1">
    <w:name w:val="En-tête Car"/>
    <w:basedOn w:val="731"/>
    <w:uiPriority w:val="99"/>
    <w:qFormat/>
  </w:style>
  <w:style w:type="character" w:styleId="757" w:customStyle="1">
    <w:name w:val="Pied de page Car"/>
    <w:basedOn w:val="731"/>
    <w:uiPriority w:val="99"/>
    <w:qFormat/>
  </w:style>
  <w:style w:type="character" w:styleId="758">
    <w:name w:val="line number"/>
  </w:style>
  <w:style w:type="paragraph" w:styleId="759">
    <w:name w:val="Titre"/>
    <w:basedOn w:val="713"/>
    <w:next w:val="760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60">
    <w:name w:val="Body Text"/>
    <w:basedOn w:val="713"/>
    <w:pPr>
      <w:spacing w:before="0" w:after="140" w:line="276" w:lineRule="auto"/>
    </w:pPr>
  </w:style>
  <w:style w:type="paragraph" w:styleId="761">
    <w:name w:val="List"/>
    <w:basedOn w:val="760"/>
    <w:rPr>
      <w:rFonts w:cs="Arial"/>
    </w:rPr>
  </w:style>
  <w:style w:type="paragraph" w:styleId="762">
    <w:name w:val="Caption"/>
    <w:basedOn w:val="71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63" w:customStyle="1">
    <w:name w:val="Index"/>
    <w:basedOn w:val="713"/>
    <w:qFormat/>
    <w:pPr>
      <w:suppressLineNumbers/>
    </w:pPr>
    <w:rPr>
      <w:rFonts w:cs="Arial"/>
    </w:rPr>
  </w:style>
  <w:style w:type="paragraph" w:styleId="764">
    <w:name w:val="Title"/>
    <w:basedOn w:val="713"/>
    <w:next w:val="76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65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66">
    <w:name w:val="Subtitle"/>
    <w:basedOn w:val="713"/>
    <w:uiPriority w:val="11"/>
    <w:qFormat/>
    <w:pPr>
      <w:spacing w:before="200" w:after="200"/>
    </w:pPr>
    <w:rPr>
      <w:sz w:val="24"/>
      <w:szCs w:val="24"/>
    </w:rPr>
  </w:style>
  <w:style w:type="paragraph" w:styleId="767">
    <w:name w:val="Quote"/>
    <w:basedOn w:val="713"/>
    <w:uiPriority w:val="29"/>
    <w:qFormat/>
    <w:pPr>
      <w:ind w:left="720" w:right="720"/>
    </w:pPr>
    <w:rPr>
      <w:i/>
    </w:rPr>
  </w:style>
  <w:style w:type="paragraph" w:styleId="768">
    <w:name w:val="Intense Quote"/>
    <w:basedOn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9">
    <w:name w:val="footnote text"/>
    <w:basedOn w:val="71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70">
    <w:name w:val="endnote text"/>
    <w:basedOn w:val="71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71">
    <w:name w:val="toc 1"/>
    <w:basedOn w:val="713"/>
    <w:uiPriority w:val="39"/>
    <w:unhideWhenUsed/>
    <w:pPr>
      <w:spacing w:before="0" w:after="57"/>
    </w:pPr>
  </w:style>
  <w:style w:type="paragraph" w:styleId="772">
    <w:name w:val="toc 2"/>
    <w:basedOn w:val="713"/>
    <w:uiPriority w:val="39"/>
    <w:unhideWhenUsed/>
    <w:pPr>
      <w:ind w:left="283"/>
      <w:spacing w:before="0" w:after="57"/>
    </w:pPr>
  </w:style>
  <w:style w:type="paragraph" w:styleId="773">
    <w:name w:val="toc 3"/>
    <w:basedOn w:val="713"/>
    <w:uiPriority w:val="39"/>
    <w:unhideWhenUsed/>
    <w:pPr>
      <w:ind w:left="567"/>
      <w:spacing w:before="0" w:after="57"/>
    </w:pPr>
  </w:style>
  <w:style w:type="paragraph" w:styleId="774">
    <w:name w:val="toc 4"/>
    <w:basedOn w:val="713"/>
    <w:uiPriority w:val="39"/>
    <w:unhideWhenUsed/>
    <w:pPr>
      <w:ind w:left="850"/>
      <w:spacing w:before="0" w:after="57"/>
    </w:pPr>
  </w:style>
  <w:style w:type="paragraph" w:styleId="775">
    <w:name w:val="toc 5"/>
    <w:basedOn w:val="713"/>
    <w:uiPriority w:val="39"/>
    <w:unhideWhenUsed/>
    <w:pPr>
      <w:ind w:left="1134"/>
      <w:spacing w:before="0" w:after="57"/>
    </w:pPr>
  </w:style>
  <w:style w:type="paragraph" w:styleId="776">
    <w:name w:val="toc 6"/>
    <w:basedOn w:val="713"/>
    <w:uiPriority w:val="39"/>
    <w:unhideWhenUsed/>
    <w:pPr>
      <w:ind w:left="1417"/>
      <w:spacing w:before="0" w:after="57"/>
    </w:pPr>
  </w:style>
  <w:style w:type="paragraph" w:styleId="777">
    <w:name w:val="toc 7"/>
    <w:basedOn w:val="713"/>
    <w:uiPriority w:val="39"/>
    <w:unhideWhenUsed/>
    <w:pPr>
      <w:ind w:left="1701"/>
      <w:spacing w:before="0" w:after="57"/>
    </w:pPr>
  </w:style>
  <w:style w:type="paragraph" w:styleId="778">
    <w:name w:val="toc 8"/>
    <w:basedOn w:val="713"/>
    <w:uiPriority w:val="39"/>
    <w:unhideWhenUsed/>
    <w:pPr>
      <w:ind w:left="1984"/>
      <w:spacing w:before="0" w:after="57"/>
    </w:pPr>
  </w:style>
  <w:style w:type="paragraph" w:styleId="779">
    <w:name w:val="toc 9"/>
    <w:basedOn w:val="713"/>
    <w:uiPriority w:val="39"/>
    <w:unhideWhenUsed/>
    <w:pPr>
      <w:ind w:left="2268"/>
      <w:spacing w:before="0" w:after="57"/>
    </w:pPr>
  </w:style>
  <w:style w:type="paragraph" w:styleId="780">
    <w:name w:val="index heading"/>
    <w:basedOn w:val="764"/>
  </w:style>
  <w:style w:type="paragraph" w:styleId="781">
    <w:name w:val="TOC Heading"/>
    <w:uiPriority w:val="39"/>
    <w:unhideWhenUsed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82">
    <w:name w:val="table of figures"/>
    <w:basedOn w:val="713"/>
    <w:uiPriority w:val="99"/>
    <w:unhideWhenUsed/>
    <w:pPr>
      <w:spacing w:before="0" w:after="0"/>
    </w:pPr>
  </w:style>
  <w:style w:type="paragraph" w:styleId="783">
    <w:name w:val="List Paragraph"/>
    <w:basedOn w:val="713"/>
    <w:uiPriority w:val="34"/>
    <w:qFormat/>
    <w:pPr>
      <w:contextualSpacing/>
      <w:ind w:left="720"/>
      <w:spacing w:before="0" w:after="160"/>
    </w:pPr>
  </w:style>
  <w:style w:type="paragraph" w:styleId="784" w:customStyle="1">
    <w:name w:val="En-tête et pied de page (user)"/>
    <w:basedOn w:val="713"/>
    <w:qFormat/>
  </w:style>
  <w:style w:type="paragraph" w:styleId="785">
    <w:name w:val="En-tête et pied de page"/>
    <w:basedOn w:val="713"/>
    <w:qFormat/>
  </w:style>
  <w:style w:type="paragraph" w:styleId="786">
    <w:name w:val="Header"/>
    <w:basedOn w:val="713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7">
    <w:name w:val="Footer"/>
    <w:basedOn w:val="713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8" w:customStyle="1">
    <w:name w:val="Text body"/>
    <w:basedOn w:val="713"/>
    <w:qFormat/>
    <w:pPr>
      <w:spacing w:before="0" w:after="120" w:line="240" w:lineRule="auto"/>
    </w:pPr>
    <w:rPr>
      <w:rFonts w:ascii="Arial" w:hAnsi="Arial" w:eastAsia="Arial" w:cs="Arial"/>
      <w:color w:val="00000a"/>
      <w:sz w:val="21"/>
      <w:szCs w:val="24"/>
      <w:lang w:eastAsia="zh-CN" w:bidi="hi-IN"/>
    </w:rPr>
  </w:style>
  <w:style w:type="paragraph" w:styleId="789">
    <w:name w:val="Revision"/>
    <w:uiPriority w:val="99"/>
    <w:semiHidden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numbering" w:styleId="790" w:default="1">
    <w:name w:val="Pas de liste"/>
    <w:uiPriority w:val="99"/>
    <w:semiHidden/>
    <w:unhideWhenUsed/>
    <w:qFormat/>
  </w:style>
  <w:style w:type="table" w:styleId="79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5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6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97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8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0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1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2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3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4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5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6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21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22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23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24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25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26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27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34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35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</w:style>
  <w:style w:type="table" w:styleId="836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837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838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839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40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41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2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6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7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8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9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60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61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0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1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2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3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4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5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6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9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0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1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2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83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84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5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6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7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8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9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9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8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9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0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1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2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3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4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05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06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7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8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9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10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11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12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3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14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5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6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7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918" w:customStyle="1">
    <w:name w:val="Normal (Web)"/>
    <w:basedOn w:val="818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19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eastAsia="Times New Roman" w:cs="Times New Roman" w:asciiTheme="minorHAnsi" w:hAnsiTheme="minorHAnsi"/>
      <w:b w:val="0"/>
      <w:bCs w:val="0"/>
      <w:i w:val="0"/>
      <w:iCs w:val="0"/>
      <w:caps w:val="0"/>
      <w:smallCaps w:val="0"/>
      <w:strike w:val="0"/>
      <w:vanish w:val="0"/>
      <w:color w:val="595959" w:themeColor="text1" w:themeTint="A6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fr-FR" w:eastAsia="fr-F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 Ouest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dc:language>fr-FR</dc:language>
  <cp:revision>43</cp:revision>
  <dcterms:created xsi:type="dcterms:W3CDTF">2024-09-06T08:11:00Z</dcterms:created>
  <dcterms:modified xsi:type="dcterms:W3CDTF">2025-08-04T08:31:23Z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